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6E5D" w14:textId="56FEAD6B" w:rsidR="00550D26" w:rsidRPr="0075383B" w:rsidRDefault="00550D26" w:rsidP="00550D26">
      <w:pPr>
        <w:pStyle w:val="Ttulo2"/>
        <w:spacing w:before="0" w:line="360" w:lineRule="auto"/>
        <w:jc w:val="center"/>
        <w:rPr>
          <w:sz w:val="32"/>
          <w:szCs w:val="32"/>
        </w:rPr>
      </w:pPr>
      <w:bookmarkStart w:id="0" w:name="_Toc20411443"/>
      <w:r w:rsidRPr="0075383B">
        <w:rPr>
          <w:sz w:val="32"/>
          <w:szCs w:val="32"/>
        </w:rPr>
        <w:t>Validações cBenef</w:t>
      </w:r>
    </w:p>
    <w:p w14:paraId="3C9FDDEE" w14:textId="77777777" w:rsidR="00550D26" w:rsidRDefault="00550D26" w:rsidP="00550D26">
      <w:pPr>
        <w:pStyle w:val="Ttulo2"/>
        <w:spacing w:before="0" w:line="360" w:lineRule="auto"/>
        <w:jc w:val="both"/>
      </w:pPr>
    </w:p>
    <w:p w14:paraId="2193A0A1" w14:textId="7ED76B48" w:rsidR="00550D26" w:rsidRPr="00EB758C" w:rsidRDefault="00550D26" w:rsidP="00550D26">
      <w:pPr>
        <w:pStyle w:val="Ttulo2"/>
        <w:spacing w:before="0" w:line="360" w:lineRule="auto"/>
        <w:jc w:val="both"/>
      </w:pPr>
      <w:r>
        <w:t>Regras de validação</w:t>
      </w:r>
      <w:bookmarkEnd w:id="0"/>
      <w:r w:rsidR="000A25D3">
        <w:t>:</w:t>
      </w:r>
    </w:p>
    <w:p w14:paraId="37861250" w14:textId="35C7B619" w:rsidR="00550D26" w:rsidRDefault="00550D26" w:rsidP="00550D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regras de validação dos campos relacionados com código de benefício fiscal, valor desonerado e diferimento foram divulgadas na NT2019.001.</w:t>
      </w:r>
    </w:p>
    <w:p w14:paraId="7D7AD958" w14:textId="0ADE0693" w:rsidR="000A25D3" w:rsidRDefault="00596F22" w:rsidP="00550D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regras de validação vigentes no Estado do Rio Grande do Sul</w:t>
      </w:r>
      <w:r w:rsidR="004C1179">
        <w:rPr>
          <w:rFonts w:ascii="Arial" w:hAnsi="Arial" w:cs="Arial"/>
          <w:sz w:val="20"/>
          <w:szCs w:val="20"/>
        </w:rPr>
        <w:t>, para os modelos 55 (NF-e) e 65 (NFC-e),</w:t>
      </w:r>
      <w:r>
        <w:rPr>
          <w:rFonts w:ascii="Arial" w:hAnsi="Arial" w:cs="Arial"/>
          <w:sz w:val="20"/>
          <w:szCs w:val="20"/>
        </w:rPr>
        <w:t xml:space="preserve"> são: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212"/>
        <w:gridCol w:w="3661"/>
        <w:gridCol w:w="2120"/>
      </w:tblGrid>
      <w:tr w:rsidR="00F412ED" w:rsidRPr="00F412ED" w14:paraId="08EA4407" w14:textId="77777777" w:rsidTr="000021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EB1D10" w14:textId="77777777" w:rsidR="000A25D3" w:rsidRPr="000A25D3" w:rsidRDefault="000A25D3" w:rsidP="000A25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Validação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C6A715" w14:textId="77777777" w:rsidR="000A25D3" w:rsidRPr="000A25D3" w:rsidRDefault="000A25D3" w:rsidP="000A25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 de rejeição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04BA47" w14:textId="77777777" w:rsidR="000A25D3" w:rsidRPr="000A25D3" w:rsidRDefault="000A25D3" w:rsidP="000A25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Quando esse erro ocorre: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6B13FA" w14:textId="012BB100" w:rsidR="000A25D3" w:rsidRPr="000A25D3" w:rsidRDefault="000A25D3" w:rsidP="000A25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41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implementação</w:t>
            </w:r>
          </w:p>
        </w:tc>
      </w:tr>
      <w:tr w:rsidR="00F412ED" w:rsidRPr="00F412ED" w14:paraId="06D8B807" w14:textId="77777777" w:rsidTr="0000213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ABB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N12-85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587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930:</w:t>
            </w: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CST com benefício fiscal e não informado o código de benefício fiscal [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nItem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nnn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B5B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informado um CST que está associado a algum código de benefício fiscal, conforme tabela publicada pelo RS, sem o preenchimento do campo cBenef.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E8F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01/02/2023 (mod.55)</w:t>
            </w: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01/06/2023 (mod.65)</w:t>
            </w:r>
          </w:p>
        </w:tc>
      </w:tr>
      <w:tr w:rsidR="00F412ED" w:rsidRPr="00F412ED" w14:paraId="76F9E82A" w14:textId="77777777" w:rsidTr="0000213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13C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N12-86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995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928:</w:t>
            </w: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Informado código de benefício fiscal para CST sem benefício fiscal [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nItem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nnn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A5A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informado um CST que não está associado a algum código de benefício fiscal, conforme tabela publicada pelo RS, e há o preenchimento do campo cBenef.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4A3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01/10/2019</w:t>
            </w:r>
          </w:p>
        </w:tc>
      </w:tr>
      <w:tr w:rsidR="00F412ED" w:rsidRPr="00F412ED" w14:paraId="6DCA2E6C" w14:textId="77777777" w:rsidTr="0000213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346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N12-94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38C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931:</w:t>
            </w: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Informado código de benefício fiscal incompatível com CST e UF [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nItem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nnn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A16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informado um CST que não possui correspondência com o tipo de código de benefício fiscal associado, conforme tabela de código de benefício fiscal publicada pelo RS.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EADD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01/02/2023 (mod.55)</w:t>
            </w: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01/06/2023 (mod.65)</w:t>
            </w:r>
          </w:p>
        </w:tc>
      </w:tr>
      <w:tr w:rsidR="00F412ED" w:rsidRPr="00F412ED" w14:paraId="69AEC81E" w14:textId="77777777" w:rsidTr="0000213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D51B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N12-98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27A1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946:</w:t>
            </w: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Informado código de benefício fiscal incorreto ou inexistente na UF [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nItem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nnn</w:t>
            </w:r>
            <w:proofErr w:type="spellEnd"/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1584" w14:textId="77777777" w:rsidR="000A25D3" w:rsidRPr="000A25D3" w:rsidRDefault="000A25D3" w:rsidP="000021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o código de benefício fiscal informado não existe ou não está vigente, conforme tabela de código de benefício fiscal publicada pelo RS.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2D7" w14:textId="77777777" w:rsidR="000A25D3" w:rsidRPr="000A25D3" w:rsidRDefault="000A25D3" w:rsidP="0000213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10/05/2020</w:t>
            </w:r>
          </w:p>
        </w:tc>
      </w:tr>
    </w:tbl>
    <w:p w14:paraId="02AEFB77" w14:textId="03F89CE9" w:rsidR="000A25D3" w:rsidRPr="00F412ED" w:rsidRDefault="000A25D3" w:rsidP="00550D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62EA48" w14:textId="77777777" w:rsidR="000A25D3" w:rsidRPr="00F412ED" w:rsidRDefault="000A25D3" w:rsidP="000A25D3">
      <w:pPr>
        <w:pStyle w:val="Ttulo2"/>
        <w:spacing w:before="0" w:line="360" w:lineRule="auto"/>
        <w:jc w:val="both"/>
        <w:rPr>
          <w:rFonts w:cs="Arial"/>
          <w:sz w:val="20"/>
          <w:szCs w:val="20"/>
        </w:rPr>
      </w:pPr>
    </w:p>
    <w:p w14:paraId="04AB000A" w14:textId="2BF60D24" w:rsidR="00550D26" w:rsidRPr="00F412ED" w:rsidRDefault="00AA60A5" w:rsidP="000A25D3">
      <w:pPr>
        <w:pStyle w:val="Ttulo2"/>
        <w:spacing w:before="0" w:line="360" w:lineRule="auto"/>
        <w:jc w:val="both"/>
        <w:rPr>
          <w:rFonts w:cs="Arial"/>
          <w:szCs w:val="24"/>
        </w:rPr>
      </w:pPr>
      <w:r w:rsidRPr="00F412ED">
        <w:rPr>
          <w:rFonts w:cs="Arial"/>
          <w:szCs w:val="24"/>
        </w:rPr>
        <w:t>Códigos de benefícios válidos para cada CST:</w:t>
      </w:r>
    </w:p>
    <w:p w14:paraId="2588F083" w14:textId="77777777" w:rsidR="00AA156E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00 - Tributada integralmente</w:t>
      </w:r>
      <w:r w:rsidR="00AA156E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2BB63949" w14:textId="3A865835" w:rsidR="00754919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</w:t>
      </w:r>
      <w:r w:rsidR="00754919" w:rsidRPr="00F412ED">
        <w:rPr>
          <w:rFonts w:ascii="Arial" w:hAnsi="Arial" w:cs="Arial"/>
          <w:sz w:val="20"/>
          <w:szCs w:val="20"/>
        </w:rPr>
        <w:t>Não preencher o campo cBenef</w:t>
      </w:r>
      <w:r w:rsidRPr="00F412ED">
        <w:rPr>
          <w:rFonts w:ascii="Arial" w:hAnsi="Arial" w:cs="Arial"/>
          <w:sz w:val="20"/>
          <w:szCs w:val="20"/>
        </w:rPr>
        <w:t>.</w:t>
      </w:r>
    </w:p>
    <w:p w14:paraId="51C7B74D" w14:textId="4494ECDC" w:rsidR="00AA60A5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10 - Tributada e com cobrança do ICMS por substituição tributária</w:t>
      </w:r>
      <w:r w:rsidR="00AA60A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2954289D" w14:textId="4EF2C604" w:rsidR="00AA60A5" w:rsidRPr="00F412ED" w:rsidRDefault="00AA60A5" w:rsidP="00AA60A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</w:t>
      </w:r>
      <w:r w:rsidR="005C347D" w:rsidRPr="00F412ED">
        <w:rPr>
          <w:rFonts w:ascii="Arial" w:hAnsi="Arial" w:cs="Arial"/>
          <w:sz w:val="20"/>
          <w:szCs w:val="20"/>
        </w:rPr>
        <w:t xml:space="preserve"> SEM CBENEF</w:t>
      </w:r>
      <w:r w:rsidR="00AA156E" w:rsidRPr="00F412ED">
        <w:rPr>
          <w:rFonts w:ascii="Arial" w:hAnsi="Arial" w:cs="Arial"/>
          <w:sz w:val="20"/>
          <w:szCs w:val="20"/>
        </w:rPr>
        <w:t>;</w:t>
      </w:r>
    </w:p>
    <w:p w14:paraId="0FB0A7F7" w14:textId="52A35C59" w:rsidR="00AA60A5" w:rsidRPr="00F412ED" w:rsidRDefault="00AA60A5" w:rsidP="00AA60A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</w:t>
      </w:r>
      <w:r w:rsidR="005C347D" w:rsidRPr="00F412ED">
        <w:rPr>
          <w:rFonts w:ascii="Arial" w:hAnsi="Arial" w:cs="Arial"/>
          <w:sz w:val="20"/>
          <w:szCs w:val="20"/>
        </w:rPr>
        <w:t>RS052901</w:t>
      </w:r>
      <w:r w:rsidRPr="00F412ED">
        <w:rPr>
          <w:rFonts w:ascii="Arial" w:hAnsi="Arial" w:cs="Arial"/>
          <w:sz w:val="20"/>
          <w:szCs w:val="20"/>
        </w:rPr>
        <w:t xml:space="preserve"> - LIVRO II, ART. 12 - DECISÕES JUDICIAIS</w:t>
      </w:r>
      <w:r w:rsidR="00AA156E" w:rsidRPr="00F412ED">
        <w:rPr>
          <w:rFonts w:ascii="Arial" w:hAnsi="Arial" w:cs="Arial"/>
          <w:sz w:val="20"/>
          <w:szCs w:val="20"/>
        </w:rPr>
        <w:t>;</w:t>
      </w:r>
    </w:p>
    <w:p w14:paraId="08C06523" w14:textId="72850CAE" w:rsidR="00754919" w:rsidRPr="00F412ED" w:rsidRDefault="00AA60A5" w:rsidP="00AA60A5">
      <w:pPr>
        <w:tabs>
          <w:tab w:val="center" w:pos="4606"/>
        </w:tabs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</w:t>
      </w:r>
      <w:r w:rsidR="005C347D" w:rsidRPr="00F412ED">
        <w:rPr>
          <w:rFonts w:ascii="Arial" w:hAnsi="Arial" w:cs="Arial"/>
          <w:sz w:val="20"/>
          <w:szCs w:val="20"/>
        </w:rPr>
        <w:t>RS052999</w:t>
      </w:r>
      <w:r w:rsidRPr="00F412ED">
        <w:rPr>
          <w:rFonts w:ascii="Arial" w:hAnsi="Arial" w:cs="Arial"/>
          <w:sz w:val="20"/>
          <w:szCs w:val="20"/>
        </w:rPr>
        <w:t xml:space="preserve"> - Anexo V.B </w:t>
      </w:r>
      <w:r w:rsidR="00AA156E" w:rsidRPr="00F412ED">
        <w:rPr>
          <w:rFonts w:ascii="Arial" w:hAnsi="Arial" w:cs="Arial"/>
          <w:sz w:val="20"/>
          <w:szCs w:val="20"/>
        </w:rPr>
        <w:t>–</w:t>
      </w:r>
      <w:r w:rsidRPr="00F412ED">
        <w:rPr>
          <w:rFonts w:ascii="Arial" w:hAnsi="Arial" w:cs="Arial"/>
          <w:sz w:val="20"/>
          <w:szCs w:val="20"/>
        </w:rPr>
        <w:t xml:space="preserve"> OUTRAS</w:t>
      </w:r>
      <w:r w:rsidR="00AA156E" w:rsidRPr="00F412ED">
        <w:rPr>
          <w:rFonts w:ascii="Arial" w:hAnsi="Arial" w:cs="Arial"/>
          <w:sz w:val="20"/>
          <w:szCs w:val="20"/>
        </w:rPr>
        <w:t>.</w:t>
      </w:r>
    </w:p>
    <w:p w14:paraId="57F4AB5B" w14:textId="7AD8F621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20 - Com redução de base de cálculo</w:t>
      </w:r>
      <w:r w:rsidR="00AA60A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70674373" w14:textId="4CCBE83D" w:rsidR="00AA60A5" w:rsidRPr="00F412ED" w:rsidRDefault="00AA60A5" w:rsidP="007549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ab/>
        <w:t xml:space="preserve">- Códigos de redução da base cálculo; </w:t>
      </w:r>
    </w:p>
    <w:p w14:paraId="634BA6EF" w14:textId="33AAC686" w:rsidR="00AA60A5" w:rsidRPr="00F412ED" w:rsidRDefault="00AA60A5" w:rsidP="00AA60A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lastRenderedPageBreak/>
        <w:t>- Códigos de diferimento parcial;</w:t>
      </w:r>
    </w:p>
    <w:p w14:paraId="38E82967" w14:textId="754463B9" w:rsidR="00AA60A5" w:rsidRPr="00F412ED" w:rsidRDefault="00AA60A5" w:rsidP="00AA60A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1</w:t>
      </w:r>
      <w:r w:rsidRPr="00F412ED">
        <w:rPr>
          <w:rFonts w:ascii="Arial" w:hAnsi="Arial" w:cs="Arial"/>
          <w:sz w:val="20"/>
          <w:szCs w:val="20"/>
        </w:rPr>
        <w:t>901 - LIVRO II, ART. 12 - DECISÕES JUDICIAIS</w:t>
      </w:r>
      <w:r w:rsidR="00AA156E" w:rsidRPr="00F412ED">
        <w:rPr>
          <w:rFonts w:ascii="Arial" w:hAnsi="Arial" w:cs="Arial"/>
          <w:sz w:val="20"/>
          <w:szCs w:val="20"/>
        </w:rPr>
        <w:t>;</w:t>
      </w:r>
    </w:p>
    <w:p w14:paraId="4A8CAC48" w14:textId="5BB29B6E" w:rsidR="00AA60A5" w:rsidRPr="00F412ED" w:rsidRDefault="00AA60A5" w:rsidP="00AA60A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901 - LIVRO II, ART. 12 - DECISÕES JUDICIAIS</w:t>
      </w:r>
      <w:r w:rsidR="00AA156E" w:rsidRPr="00F412ED">
        <w:rPr>
          <w:rFonts w:ascii="Arial" w:hAnsi="Arial" w:cs="Arial"/>
          <w:sz w:val="20"/>
          <w:szCs w:val="20"/>
        </w:rPr>
        <w:t>.</w:t>
      </w:r>
    </w:p>
    <w:p w14:paraId="605EB260" w14:textId="5FD666EA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30 - Isenta ou não-tributada e com cobrança do ICMS por substituição tributária</w:t>
      </w:r>
      <w:r w:rsidR="00AA156E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277E9117" w14:textId="3D90DD3F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6892C40F" w14:textId="4881E5EA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isenção;</w:t>
      </w:r>
    </w:p>
    <w:p w14:paraId="46063506" w14:textId="7A398D08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não-incidência de ICMS;</w:t>
      </w:r>
    </w:p>
    <w:p w14:paraId="30063783" w14:textId="5E516CC5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1</w:t>
      </w:r>
      <w:r w:rsidRPr="00F412ED">
        <w:rPr>
          <w:rFonts w:ascii="Arial" w:hAnsi="Arial" w:cs="Arial"/>
          <w:sz w:val="20"/>
          <w:szCs w:val="20"/>
        </w:rPr>
        <w:t>901 - LIVRO II, ART. 12 - DECISÕES JUDICIAIS.</w:t>
      </w:r>
    </w:p>
    <w:p w14:paraId="2BEDF16E" w14:textId="6229A6EB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 xml:space="preserve">40 </w:t>
      </w:r>
      <w:r w:rsidR="00AA156E" w:rsidRPr="00F412ED">
        <w:rPr>
          <w:rFonts w:ascii="Arial" w:hAnsi="Arial" w:cs="Arial"/>
          <w:b/>
          <w:bCs/>
          <w:sz w:val="20"/>
          <w:szCs w:val="20"/>
        </w:rPr>
        <w:t>–</w:t>
      </w:r>
      <w:r w:rsidRPr="00F412ED">
        <w:rPr>
          <w:rFonts w:ascii="Arial" w:hAnsi="Arial" w:cs="Arial"/>
          <w:b/>
          <w:bCs/>
          <w:sz w:val="20"/>
          <w:szCs w:val="20"/>
        </w:rPr>
        <w:t xml:space="preserve"> Isenta</w:t>
      </w:r>
      <w:r w:rsidR="00AA156E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2E6A6584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42C54694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isenção;</w:t>
      </w:r>
    </w:p>
    <w:p w14:paraId="25317C80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não-incidência de ICMS;</w:t>
      </w:r>
    </w:p>
    <w:p w14:paraId="76820114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1</w:t>
      </w:r>
      <w:r w:rsidRPr="00F412ED">
        <w:rPr>
          <w:rFonts w:ascii="Arial" w:hAnsi="Arial" w:cs="Arial"/>
          <w:sz w:val="20"/>
          <w:szCs w:val="20"/>
        </w:rPr>
        <w:t>901 - LIVRO II, ART. 12 - DECISÕES JUDICIAIS.</w:t>
      </w:r>
    </w:p>
    <w:p w14:paraId="6253D9A8" w14:textId="1633725C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41 - Não-tributada</w:t>
      </w:r>
      <w:r w:rsidR="00AA156E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207A4829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0E2F120F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isenção;</w:t>
      </w:r>
    </w:p>
    <w:p w14:paraId="3ED46FAA" w14:textId="77777777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não-incidência de ICMS;</w:t>
      </w:r>
    </w:p>
    <w:p w14:paraId="76CC98A8" w14:textId="20FCBEE0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1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1B3365FA" w14:textId="19EFF732" w:rsidR="00AA156E" w:rsidRPr="00F412ED" w:rsidRDefault="00AA156E" w:rsidP="00AA156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RS051902</w:t>
      </w:r>
      <w:r w:rsidR="001F5385" w:rsidRPr="00F412ED">
        <w:rPr>
          <w:rFonts w:ascii="Arial" w:hAnsi="Arial" w:cs="Arial"/>
          <w:sz w:val="20"/>
          <w:szCs w:val="20"/>
        </w:rPr>
        <w:t xml:space="preserve"> - LIVRO </w:t>
      </w:r>
      <w:proofErr w:type="gramStart"/>
      <w:r w:rsidR="001F5385" w:rsidRPr="00F412ED">
        <w:rPr>
          <w:rFonts w:ascii="Arial" w:hAnsi="Arial" w:cs="Arial"/>
          <w:sz w:val="20"/>
          <w:szCs w:val="20"/>
        </w:rPr>
        <w:t>I,ART.</w:t>
      </w:r>
      <w:proofErr w:type="gramEnd"/>
      <w:r w:rsidR="001F5385" w:rsidRPr="00F412ED">
        <w:rPr>
          <w:rFonts w:ascii="Arial" w:hAnsi="Arial" w:cs="Arial"/>
          <w:sz w:val="20"/>
          <w:szCs w:val="20"/>
        </w:rPr>
        <w:t>38-A,§4º,E - RDA GORJETA;</w:t>
      </w:r>
    </w:p>
    <w:p w14:paraId="59377839" w14:textId="3FB56CE7" w:rsidR="001F5385" w:rsidRPr="00F412ED" w:rsidRDefault="001F5385" w:rsidP="001F5385">
      <w:pPr>
        <w:tabs>
          <w:tab w:val="left" w:pos="3270"/>
        </w:tabs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RS051904 - </w:t>
      </w:r>
      <w:proofErr w:type="gramStart"/>
      <w:r w:rsidRPr="00F412ED">
        <w:rPr>
          <w:rFonts w:ascii="Arial" w:hAnsi="Arial" w:cs="Arial"/>
          <w:sz w:val="20"/>
          <w:szCs w:val="20"/>
        </w:rPr>
        <w:t>L.I,ART.</w:t>
      </w:r>
      <w:proofErr w:type="gramEnd"/>
      <w:r w:rsidRPr="00F412ED">
        <w:rPr>
          <w:rFonts w:ascii="Arial" w:hAnsi="Arial" w:cs="Arial"/>
          <w:sz w:val="20"/>
          <w:szCs w:val="20"/>
        </w:rPr>
        <w:t>19,IV – DEMANDA CONTRATADA NÃO UTILIZADA.</w:t>
      </w:r>
    </w:p>
    <w:p w14:paraId="45D1F3EC" w14:textId="7D475F62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 xml:space="preserve">50 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–</w:t>
      </w:r>
      <w:r w:rsidRPr="00F412ED">
        <w:rPr>
          <w:rFonts w:ascii="Arial" w:hAnsi="Arial" w:cs="Arial"/>
          <w:b/>
          <w:bCs/>
          <w:sz w:val="20"/>
          <w:szCs w:val="20"/>
        </w:rPr>
        <w:t xml:space="preserve"> Suspensão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20B92554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79D9B9A4" w14:textId="0E764835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suspensão;</w:t>
      </w:r>
    </w:p>
    <w:p w14:paraId="68BEEB54" w14:textId="5FEC87FB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5819727C" w14:textId="3AB20D72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999 - Anexo V.B – OUTRAS.</w:t>
      </w:r>
    </w:p>
    <w:p w14:paraId="2287822C" w14:textId="540066D3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 xml:space="preserve">51 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–</w:t>
      </w:r>
      <w:r w:rsidRPr="00F412ED">
        <w:rPr>
          <w:rFonts w:ascii="Arial" w:hAnsi="Arial" w:cs="Arial"/>
          <w:b/>
          <w:bCs/>
          <w:sz w:val="20"/>
          <w:szCs w:val="20"/>
        </w:rPr>
        <w:t xml:space="preserve"> Diferimento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0157DF13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65DD10B4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Códigos de redução da base cálculo; </w:t>
      </w:r>
    </w:p>
    <w:p w14:paraId="0DEDC51F" w14:textId="37F83A94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diferimento;</w:t>
      </w:r>
    </w:p>
    <w:p w14:paraId="75AFE919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Códigos de diferimento parcial;</w:t>
      </w:r>
    </w:p>
    <w:p w14:paraId="1387C648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5ACE67E2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999 - Anexo V.B – OUTRAS.</w:t>
      </w:r>
    </w:p>
    <w:p w14:paraId="439998DE" w14:textId="757AFA88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60 - ICMS cobrado anteriormente por substituição tributária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17187747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20A499B0" w14:textId="7B8BF0AA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Códigos de ICMS já recolhido por ST; </w:t>
      </w:r>
    </w:p>
    <w:p w14:paraId="78B30ECE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084BF9B0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999 - Anexo V.B – OUTRAS.</w:t>
      </w:r>
    </w:p>
    <w:p w14:paraId="768A500A" w14:textId="0118AB43" w:rsidR="00754919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>70 - Com redução de base de cálculo e cobrança do ICMS por substituição tributária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0FF4EE36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- Códigos de redução da base cálculo; </w:t>
      </w:r>
    </w:p>
    <w:p w14:paraId="73D39240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1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5EB5F01C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lastRenderedPageBreak/>
        <w:t>- Códigos de diferimento parcial;</w:t>
      </w:r>
    </w:p>
    <w:p w14:paraId="3A154DF9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2FFDC6FD" w14:textId="3439059E" w:rsidR="00AD5BD5" w:rsidRPr="00F412ED" w:rsidRDefault="00754919" w:rsidP="0075491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12ED">
        <w:rPr>
          <w:rFonts w:ascii="Arial" w:hAnsi="Arial" w:cs="Arial"/>
          <w:b/>
          <w:bCs/>
          <w:sz w:val="20"/>
          <w:szCs w:val="20"/>
        </w:rPr>
        <w:t xml:space="preserve">90 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–</w:t>
      </w:r>
      <w:r w:rsidRPr="00F412ED">
        <w:rPr>
          <w:rFonts w:ascii="Arial" w:hAnsi="Arial" w:cs="Arial"/>
          <w:b/>
          <w:bCs/>
          <w:sz w:val="20"/>
          <w:szCs w:val="20"/>
        </w:rPr>
        <w:t xml:space="preserve"> Outras</w:t>
      </w:r>
      <w:r w:rsidR="001F5385" w:rsidRPr="00F412ED">
        <w:rPr>
          <w:rFonts w:ascii="Arial" w:hAnsi="Arial" w:cs="Arial"/>
          <w:b/>
          <w:bCs/>
          <w:sz w:val="20"/>
          <w:szCs w:val="20"/>
        </w:rPr>
        <w:t>:</w:t>
      </w:r>
    </w:p>
    <w:p w14:paraId="4EE047B8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SEM CBENEF;</w:t>
      </w:r>
    </w:p>
    <w:p w14:paraId="74EB0009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901 - LIVRO II, ART. 12 - DECISÕES JUDICIAIS;</w:t>
      </w:r>
    </w:p>
    <w:p w14:paraId="0A993E17" w14:textId="7644657F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902 - IN45 - T.I - CAP. XXVIII - 2.2 - OPERAÇÕES ESPECÍFICAS DA PETROBRAS;</w:t>
      </w:r>
    </w:p>
    <w:p w14:paraId="054E5BFD" w14:textId="162FCD0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904 - AJUSTE SINIEF 13-2017 - OPERAÇÕES ESPECÍFICAS DA PETROBRAS E TRANSPETRO;</w:t>
      </w:r>
    </w:p>
    <w:p w14:paraId="1D2D3D60" w14:textId="77777777" w:rsidR="001F5385" w:rsidRPr="00F412ED" w:rsidRDefault="001F5385" w:rsidP="001F5385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- RS05</w:t>
      </w:r>
      <w:r w:rsidRPr="00F412ED">
        <w:rPr>
          <w:rFonts w:ascii="Arial" w:hAnsi="Arial" w:cs="Arial"/>
          <w:b/>
          <w:bCs/>
          <w:sz w:val="20"/>
          <w:szCs w:val="20"/>
        </w:rPr>
        <w:t>2</w:t>
      </w:r>
      <w:r w:rsidRPr="00F412ED">
        <w:rPr>
          <w:rFonts w:ascii="Arial" w:hAnsi="Arial" w:cs="Arial"/>
          <w:sz w:val="20"/>
          <w:szCs w:val="20"/>
        </w:rPr>
        <w:t>999 - Anexo V.B – OUTRAS.</w:t>
      </w:r>
    </w:p>
    <w:p w14:paraId="3CBBFCC2" w14:textId="77777777" w:rsidR="00580C83" w:rsidRPr="00F412ED" w:rsidRDefault="00580C83" w:rsidP="00580C8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CB15F00" w14:textId="77777777" w:rsidR="00CA46F4" w:rsidRDefault="00CA46F4" w:rsidP="00CA46F4">
      <w:pPr>
        <w:pStyle w:val="Ttulo2"/>
        <w:spacing w:before="0" w:line="360" w:lineRule="auto"/>
        <w:jc w:val="both"/>
        <w:rPr>
          <w:rFonts w:cs="Arial"/>
          <w:sz w:val="20"/>
          <w:szCs w:val="20"/>
        </w:rPr>
      </w:pPr>
    </w:p>
    <w:p w14:paraId="18B755FE" w14:textId="4C6AB888" w:rsidR="00CA46F4" w:rsidRPr="00CA46F4" w:rsidRDefault="00CA46F4" w:rsidP="00CA46F4">
      <w:pPr>
        <w:pStyle w:val="Ttulo2"/>
        <w:spacing w:before="0" w:line="360" w:lineRule="auto"/>
        <w:jc w:val="both"/>
      </w:pPr>
      <w:r w:rsidRPr="00CA46F4">
        <w:t>SEM CBENEF</w:t>
      </w:r>
    </w:p>
    <w:p w14:paraId="35360948" w14:textId="50C4FA1C" w:rsidR="00CA46F4" w:rsidRDefault="00CA46F4" w:rsidP="00CA46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preencher o campo cBenef com a informação “SEM CBENEF” o contribuinte </w:t>
      </w:r>
      <w:proofErr w:type="gramStart"/>
      <w:r>
        <w:rPr>
          <w:rFonts w:ascii="Arial" w:hAnsi="Arial" w:cs="Arial"/>
          <w:sz w:val="20"/>
          <w:szCs w:val="20"/>
        </w:rPr>
        <w:t>estará declarando</w:t>
      </w:r>
      <w:proofErr w:type="gramEnd"/>
      <w:r>
        <w:rPr>
          <w:rFonts w:ascii="Arial" w:hAnsi="Arial" w:cs="Arial"/>
          <w:sz w:val="20"/>
          <w:szCs w:val="20"/>
        </w:rPr>
        <w:t xml:space="preserve"> ao Fisco que a operação não é tributada, sem indicar o código específico que desonera esta operação.  Nestas situações o Fisco admitirá a operação, mas poderá solicitar informações adicionais ao contribuinte.</w:t>
      </w:r>
    </w:p>
    <w:p w14:paraId="39BDB6D0" w14:textId="3E1B0FEC" w:rsidR="00CA46F4" w:rsidRDefault="00CA46F4" w:rsidP="00CA46F4">
      <w:pPr>
        <w:rPr>
          <w:rFonts w:ascii="Arial" w:hAnsi="Arial" w:cs="Arial"/>
          <w:sz w:val="20"/>
          <w:szCs w:val="20"/>
        </w:rPr>
      </w:pPr>
    </w:p>
    <w:p w14:paraId="792029D8" w14:textId="754B1067" w:rsidR="00CA46F4" w:rsidRPr="00CA46F4" w:rsidRDefault="00CA46F4" w:rsidP="00CA46F4">
      <w:pPr>
        <w:pStyle w:val="Ttulo2"/>
        <w:spacing w:before="0" w:line="360" w:lineRule="auto"/>
        <w:jc w:val="both"/>
      </w:pPr>
      <w:r>
        <w:t>Simples Nacional</w:t>
      </w:r>
    </w:p>
    <w:p w14:paraId="2F3E99B7" w14:textId="08559021" w:rsidR="00CA46F4" w:rsidRDefault="00845157" w:rsidP="00CA4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preenchimento do campo cBenef não se aplica para contribuintes do Simples Nacional.</w:t>
      </w:r>
    </w:p>
    <w:p w14:paraId="3B25C74B" w14:textId="77777777" w:rsidR="00CA46F4" w:rsidRPr="00CA46F4" w:rsidRDefault="00CA46F4" w:rsidP="00CA46F4"/>
    <w:p w14:paraId="2A53CEE4" w14:textId="79ADB9A1" w:rsidR="00550D26" w:rsidRPr="00F412ED" w:rsidRDefault="00F412ED" w:rsidP="00CA46F4">
      <w:pPr>
        <w:pStyle w:val="Ttulo2"/>
        <w:spacing w:before="0" w:line="360" w:lineRule="auto"/>
        <w:jc w:val="both"/>
        <w:rPr>
          <w:rFonts w:cs="Arial"/>
          <w:sz w:val="20"/>
          <w:szCs w:val="20"/>
        </w:rPr>
      </w:pPr>
      <w:r>
        <w:t>Operações de devolução</w:t>
      </w:r>
    </w:p>
    <w:p w14:paraId="097D38DB" w14:textId="5AD73B23" w:rsidR="00F412ED" w:rsidRDefault="00F412ED" w:rsidP="00F412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No Rio </w:t>
      </w:r>
      <w:r>
        <w:rPr>
          <w:rFonts w:ascii="Arial" w:hAnsi="Arial" w:cs="Arial"/>
          <w:sz w:val="20"/>
          <w:szCs w:val="20"/>
        </w:rPr>
        <w:t>Grande do Sul</w:t>
      </w:r>
      <w:r w:rsidRPr="00F412ED">
        <w:rPr>
          <w:rFonts w:ascii="Arial" w:hAnsi="Arial" w:cs="Arial"/>
          <w:sz w:val="20"/>
          <w:szCs w:val="20"/>
        </w:rPr>
        <w:t>, não será exigido o preenchimento dos campos nas operações de devolução</w:t>
      </w:r>
      <w:r>
        <w:rPr>
          <w:rFonts w:ascii="Arial" w:hAnsi="Arial" w:cs="Arial"/>
          <w:sz w:val="20"/>
          <w:szCs w:val="20"/>
        </w:rPr>
        <w:t xml:space="preserve"> quando tratar-se de operação</w:t>
      </w:r>
      <w:r w:rsidRPr="00F412ED">
        <w:rPr>
          <w:rFonts w:ascii="Arial" w:hAnsi="Arial" w:cs="Arial"/>
          <w:sz w:val="20"/>
          <w:szCs w:val="20"/>
        </w:rPr>
        <w:t xml:space="preserve"> interestadual ou para o exterior.</w:t>
      </w:r>
    </w:p>
    <w:p w14:paraId="0E04842F" w14:textId="2893E5D3" w:rsidR="00F412ED" w:rsidRPr="00F412ED" w:rsidRDefault="00F412ED" w:rsidP="00F412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 operações de devolução internas, o campo referente ao cBenef deverá ser preenchido</w:t>
      </w:r>
      <w:r w:rsidR="00CA46F4">
        <w:rPr>
          <w:rFonts w:ascii="Arial" w:hAnsi="Arial" w:cs="Arial"/>
          <w:sz w:val="20"/>
          <w:szCs w:val="20"/>
        </w:rPr>
        <w:t xml:space="preserve"> e será o mesmo cBenef da operação de origem.</w:t>
      </w:r>
    </w:p>
    <w:p w14:paraId="6EC1E5C0" w14:textId="77777777" w:rsidR="00F412ED" w:rsidRPr="00F412ED" w:rsidRDefault="00F412ED" w:rsidP="00F412ED">
      <w:pPr>
        <w:rPr>
          <w:rFonts w:ascii="Arial" w:hAnsi="Arial" w:cs="Arial"/>
          <w:sz w:val="20"/>
          <w:szCs w:val="20"/>
        </w:rPr>
      </w:pPr>
    </w:p>
    <w:p w14:paraId="6C34B979" w14:textId="77777777" w:rsidR="00550D26" w:rsidRPr="00F412ED" w:rsidRDefault="00550D26" w:rsidP="00550D26">
      <w:pPr>
        <w:pStyle w:val="Ttulo2"/>
        <w:spacing w:before="0" w:line="360" w:lineRule="auto"/>
        <w:jc w:val="both"/>
        <w:rPr>
          <w:rFonts w:cs="Arial"/>
          <w:szCs w:val="24"/>
        </w:rPr>
      </w:pPr>
      <w:bookmarkStart w:id="1" w:name="_Toc20411445"/>
      <w:r w:rsidRPr="00F412ED">
        <w:rPr>
          <w:rFonts w:cs="Arial"/>
          <w:szCs w:val="24"/>
        </w:rPr>
        <w:t>Operações de ajuste</w:t>
      </w:r>
      <w:bookmarkEnd w:id="1"/>
    </w:p>
    <w:p w14:paraId="3DBC3D16" w14:textId="55944703" w:rsidR="00550D26" w:rsidRPr="00F412ED" w:rsidRDefault="00550D26" w:rsidP="00550D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No </w:t>
      </w:r>
      <w:r w:rsidR="00CC34B3" w:rsidRPr="00F412ED">
        <w:rPr>
          <w:rFonts w:ascii="Arial" w:hAnsi="Arial" w:cs="Arial"/>
          <w:sz w:val="20"/>
          <w:szCs w:val="20"/>
        </w:rPr>
        <w:t>Rio Grande do Sul</w:t>
      </w:r>
      <w:r w:rsidRPr="00F412ED">
        <w:rPr>
          <w:rFonts w:ascii="Arial" w:hAnsi="Arial" w:cs="Arial"/>
          <w:sz w:val="20"/>
          <w:szCs w:val="20"/>
        </w:rPr>
        <w:t xml:space="preserve">, não será aplicada validação nas notas fiscais emitidas com finalidade de ajuste. </w:t>
      </w:r>
    </w:p>
    <w:p w14:paraId="24AC067C" w14:textId="77777777" w:rsidR="004262A4" w:rsidRPr="00F412ED" w:rsidRDefault="004262A4" w:rsidP="004262A4">
      <w:pPr>
        <w:pStyle w:val="Ttulo2"/>
        <w:spacing w:before="0" w:line="360" w:lineRule="auto"/>
        <w:jc w:val="both"/>
        <w:rPr>
          <w:rFonts w:cs="Arial"/>
          <w:sz w:val="20"/>
          <w:szCs w:val="20"/>
        </w:rPr>
      </w:pPr>
    </w:p>
    <w:p w14:paraId="17CC661C" w14:textId="448D9A91" w:rsidR="004262A4" w:rsidRPr="00F412ED" w:rsidRDefault="004262A4" w:rsidP="004262A4">
      <w:pPr>
        <w:pStyle w:val="Ttulo2"/>
        <w:spacing w:before="0" w:line="360" w:lineRule="auto"/>
        <w:jc w:val="both"/>
        <w:rPr>
          <w:rFonts w:cs="Arial"/>
          <w:szCs w:val="24"/>
        </w:rPr>
      </w:pPr>
      <w:r w:rsidRPr="00F412ED">
        <w:rPr>
          <w:rFonts w:cs="Arial"/>
          <w:szCs w:val="24"/>
        </w:rPr>
        <w:t>Operações de entrada</w:t>
      </w:r>
    </w:p>
    <w:p w14:paraId="076F8A1D" w14:textId="2F87A3FE" w:rsidR="004262A4" w:rsidRPr="00F412ED" w:rsidRDefault="004262A4" w:rsidP="007538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>No Rio Grande do Sul, não será aplicada validação nas notas fiscais emitidas com finalidade de entrada</w:t>
      </w:r>
      <w:r w:rsidR="0075383B">
        <w:rPr>
          <w:rFonts w:ascii="Arial" w:hAnsi="Arial" w:cs="Arial"/>
          <w:sz w:val="20"/>
          <w:szCs w:val="20"/>
        </w:rPr>
        <w:t>.</w:t>
      </w:r>
    </w:p>
    <w:p w14:paraId="79803EA5" w14:textId="77777777" w:rsidR="00550D26" w:rsidRPr="00F412ED" w:rsidRDefault="00550D26" w:rsidP="00550D26">
      <w:pPr>
        <w:rPr>
          <w:rFonts w:ascii="Arial" w:hAnsi="Arial" w:cs="Arial"/>
          <w:sz w:val="20"/>
          <w:szCs w:val="20"/>
        </w:rPr>
      </w:pPr>
    </w:p>
    <w:p w14:paraId="47F02EFC" w14:textId="77777777" w:rsidR="00550D26" w:rsidRPr="00F412ED" w:rsidRDefault="00550D26" w:rsidP="00550D26">
      <w:pPr>
        <w:pStyle w:val="Ttulo2"/>
        <w:spacing w:before="0" w:line="360" w:lineRule="auto"/>
        <w:jc w:val="both"/>
        <w:rPr>
          <w:rFonts w:cs="Arial"/>
          <w:szCs w:val="24"/>
        </w:rPr>
      </w:pPr>
      <w:bookmarkStart w:id="2" w:name="_Toc20411446"/>
      <w:r w:rsidRPr="00F412ED">
        <w:rPr>
          <w:rFonts w:cs="Arial"/>
          <w:szCs w:val="24"/>
        </w:rPr>
        <w:t>Tabela de códigos</w:t>
      </w:r>
      <w:bookmarkEnd w:id="2"/>
      <w:r w:rsidRPr="00F412ED">
        <w:rPr>
          <w:rFonts w:cs="Arial"/>
          <w:szCs w:val="24"/>
        </w:rPr>
        <w:t xml:space="preserve"> </w:t>
      </w:r>
    </w:p>
    <w:p w14:paraId="64475AE0" w14:textId="77777777" w:rsidR="00550D26" w:rsidRPr="00F412ED" w:rsidRDefault="00550D26" w:rsidP="00550D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12ED">
        <w:rPr>
          <w:rFonts w:ascii="Arial" w:hAnsi="Arial" w:cs="Arial"/>
          <w:sz w:val="20"/>
          <w:szCs w:val="20"/>
        </w:rPr>
        <w:t xml:space="preserve">A tabela de códigos utilizada para validação dos campos encontra-se disponível em nfe.fazenda.gov.br, opção, no menu, “Documentos”, “Diversos”. </w:t>
      </w:r>
    </w:p>
    <w:p w14:paraId="0CAA0C5A" w14:textId="77777777" w:rsidR="00B813B9" w:rsidRDefault="00B813B9"/>
    <w:sectPr w:rsidR="00B813B9" w:rsidSect="000A25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6"/>
    <w:rsid w:val="0000213E"/>
    <w:rsid w:val="00037146"/>
    <w:rsid w:val="000A25D3"/>
    <w:rsid w:val="001F5385"/>
    <w:rsid w:val="004262A4"/>
    <w:rsid w:val="004C1179"/>
    <w:rsid w:val="0053732D"/>
    <w:rsid w:val="00550D26"/>
    <w:rsid w:val="00580C83"/>
    <w:rsid w:val="00596F22"/>
    <w:rsid w:val="005C347D"/>
    <w:rsid w:val="0075383B"/>
    <w:rsid w:val="00754919"/>
    <w:rsid w:val="008320B6"/>
    <w:rsid w:val="00845157"/>
    <w:rsid w:val="00A60014"/>
    <w:rsid w:val="00A8500A"/>
    <w:rsid w:val="00AA156E"/>
    <w:rsid w:val="00AA60A5"/>
    <w:rsid w:val="00AD5BD5"/>
    <w:rsid w:val="00B813B9"/>
    <w:rsid w:val="00CA46F4"/>
    <w:rsid w:val="00CC34B3"/>
    <w:rsid w:val="00E23E32"/>
    <w:rsid w:val="00F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AA3D"/>
  <w15:docId w15:val="{B3F76597-3C95-46A8-91F1-FADE53D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26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0D2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472C4" w:themeColor="accen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0D26"/>
    <w:rPr>
      <w:rFonts w:ascii="Arial" w:eastAsiaTheme="majorEastAsia" w:hAnsi="Arial" w:cstheme="majorBidi"/>
      <w:b/>
      <w:bCs/>
      <w:color w:val="4472C4" w:themeColor="accent1"/>
      <w:sz w:val="24"/>
      <w:szCs w:val="26"/>
    </w:rPr>
  </w:style>
  <w:style w:type="table" w:styleId="Tabelacomgrade">
    <w:name w:val="Table Grid"/>
    <w:basedOn w:val="Tabelanormal"/>
    <w:uiPriority w:val="59"/>
    <w:rsid w:val="00550D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0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50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SEFAZRS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de Oliveira Ramos</dc:creator>
  <cp:keywords/>
  <dc:description/>
  <cp:lastModifiedBy>Felipe Denegri Menegas Nunes</cp:lastModifiedBy>
  <cp:revision>4</cp:revision>
  <dcterms:created xsi:type="dcterms:W3CDTF">2022-10-14T12:46:00Z</dcterms:created>
  <dcterms:modified xsi:type="dcterms:W3CDTF">2022-10-24T17:22:00Z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2022-10-14T12:46:48Z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f871428d-8824-48fd-b08e-13c4daed6620</vt:lpwstr>
  </property>
  <property fmtid="{D5CDD505-2E9C-101B-9397-08002B2CF9AE}" pid="8" name="MSIP_Label_aad1aa98-b4b6-4f6d-a238-eb87b534c92d_ContentBits">
    <vt:lpwstr>0</vt:lpwstr>
  </property>
</Properties>
</file>